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6E" w:rsidRPr="007F276E" w:rsidRDefault="007F276E" w:rsidP="007F276E">
      <w:pPr>
        <w:spacing w:line="240" w:lineRule="auto"/>
        <w:jc w:val="center"/>
        <w:rPr>
          <w:i/>
          <w:highlight w:val="yellow"/>
        </w:rPr>
      </w:pPr>
      <w:r w:rsidRPr="007F276E">
        <w:rPr>
          <w:i/>
          <w:highlight w:val="yellow"/>
        </w:rPr>
        <w:t>Please put on your letterhead.</w:t>
      </w:r>
    </w:p>
    <w:p w:rsidR="007F276E" w:rsidRPr="007F276E" w:rsidRDefault="007F276E" w:rsidP="007F276E">
      <w:pPr>
        <w:spacing w:line="240" w:lineRule="auto"/>
        <w:jc w:val="center"/>
        <w:rPr>
          <w:i/>
          <w:highlight w:val="yellow"/>
        </w:rPr>
      </w:pPr>
      <w:r w:rsidRPr="007F276E">
        <w:rPr>
          <w:i/>
          <w:highlight w:val="yellow"/>
        </w:rPr>
        <w:t>Feel free</w:t>
      </w:r>
      <w:r w:rsidR="0022217C">
        <w:rPr>
          <w:i/>
          <w:highlight w:val="yellow"/>
        </w:rPr>
        <w:t xml:space="preserve"> to</w:t>
      </w:r>
      <w:r w:rsidRPr="007F276E">
        <w:rPr>
          <w:i/>
          <w:highlight w:val="yellow"/>
        </w:rPr>
        <w:t xml:space="preserve"> incorporate information about your organization and your reasons for supporting.</w:t>
      </w:r>
    </w:p>
    <w:p w:rsidR="007F276E" w:rsidRDefault="007F276E" w:rsidP="00604A83">
      <w:pPr>
        <w:spacing w:line="240" w:lineRule="auto"/>
        <w:jc w:val="center"/>
        <w:rPr>
          <w:i/>
        </w:rPr>
      </w:pPr>
      <w:r w:rsidRPr="007F276E">
        <w:rPr>
          <w:i/>
          <w:highlight w:val="yellow"/>
        </w:rPr>
        <w:t xml:space="preserve">Email a copy to </w:t>
      </w:r>
      <w:hyperlink r:id="rId5" w:history="1">
        <w:r w:rsidR="00604A83" w:rsidRPr="00F52F95">
          <w:rPr>
            <w:rStyle w:val="Hyperlink"/>
            <w:i/>
            <w:highlight w:val="yellow"/>
          </w:rPr>
          <w:t>advocacy@cpca.org</w:t>
        </w:r>
      </w:hyperlink>
      <w:r w:rsidR="00604A83">
        <w:rPr>
          <w:i/>
          <w:highlight w:val="yellow"/>
        </w:rPr>
        <w:t xml:space="preserve"> or fax to 916-440-8172</w:t>
      </w:r>
      <w:r w:rsidR="00604A83">
        <w:rPr>
          <w:i/>
        </w:rPr>
        <w:t>.</w:t>
      </w:r>
    </w:p>
    <w:p w:rsidR="00604A83" w:rsidRPr="007F276E" w:rsidRDefault="00604A83" w:rsidP="00604A83">
      <w:pPr>
        <w:spacing w:line="240" w:lineRule="auto"/>
        <w:jc w:val="center"/>
        <w:rPr>
          <w:i/>
          <w:lang w:val="fr-FR"/>
        </w:rPr>
      </w:pPr>
    </w:p>
    <w:p w:rsidR="007F276E" w:rsidRPr="007F276E" w:rsidRDefault="007F276E" w:rsidP="007F276E">
      <w:pPr>
        <w:spacing w:line="240" w:lineRule="auto"/>
        <w:rPr>
          <w:i/>
        </w:rPr>
      </w:pPr>
      <w:r w:rsidRPr="007F276E">
        <w:rPr>
          <w:i/>
          <w:highlight w:val="yellow"/>
        </w:rPr>
        <w:t>&lt;Today's Date&gt;</w:t>
      </w:r>
    </w:p>
    <w:p w:rsidR="00A5180A" w:rsidRDefault="00A5180A" w:rsidP="00A5180A">
      <w:pPr>
        <w:spacing w:line="240" w:lineRule="auto"/>
      </w:pPr>
    </w:p>
    <w:p w:rsidR="00604A83" w:rsidRPr="00604A83" w:rsidRDefault="00604A83" w:rsidP="00604A83">
      <w:pPr>
        <w:spacing w:line="240" w:lineRule="auto"/>
      </w:pPr>
      <w:proofErr w:type="gramStart"/>
      <w:r w:rsidRPr="00604A83">
        <w:t>The Honorable Edmund G. Brown, Jr.</w:t>
      </w:r>
      <w:proofErr w:type="gramEnd"/>
      <w:r w:rsidRPr="00604A83">
        <w:t xml:space="preserve"> </w:t>
      </w:r>
    </w:p>
    <w:p w:rsidR="00604A83" w:rsidRPr="00604A83" w:rsidRDefault="00604A83" w:rsidP="00604A83">
      <w:pPr>
        <w:spacing w:line="240" w:lineRule="auto"/>
      </w:pPr>
      <w:r w:rsidRPr="00604A83">
        <w:t>Governor, State of California</w:t>
      </w:r>
    </w:p>
    <w:p w:rsidR="00604A83" w:rsidRPr="00604A83" w:rsidRDefault="00604A83" w:rsidP="00604A83">
      <w:pPr>
        <w:spacing w:line="240" w:lineRule="auto"/>
      </w:pPr>
      <w:r w:rsidRPr="00604A83">
        <w:t>State Capitol, 1st Floor</w:t>
      </w:r>
    </w:p>
    <w:p w:rsidR="00604A83" w:rsidRPr="00604A83" w:rsidRDefault="00604A83" w:rsidP="00604A83">
      <w:pPr>
        <w:spacing w:line="240" w:lineRule="auto"/>
      </w:pPr>
      <w:r w:rsidRPr="00604A83">
        <w:t>Sacramento, California 95814</w:t>
      </w:r>
    </w:p>
    <w:p w:rsidR="007F276E" w:rsidRDefault="007F276E" w:rsidP="007F276E">
      <w:pPr>
        <w:spacing w:line="240" w:lineRule="auto"/>
        <w:rPr>
          <w:b/>
          <w:bCs/>
        </w:rPr>
      </w:pPr>
    </w:p>
    <w:p w:rsidR="007F276E" w:rsidRPr="007F276E" w:rsidRDefault="007F276E" w:rsidP="007F276E">
      <w:pPr>
        <w:spacing w:line="240" w:lineRule="auto"/>
      </w:pPr>
      <w:r w:rsidRPr="007F276E">
        <w:rPr>
          <w:b/>
          <w:bCs/>
        </w:rPr>
        <w:t xml:space="preserve">Re: AB 1130 (Gray) SUPPORT </w:t>
      </w:r>
    </w:p>
    <w:p w:rsidR="007F276E" w:rsidRDefault="007F276E" w:rsidP="007F276E">
      <w:pPr>
        <w:spacing w:line="240" w:lineRule="auto"/>
      </w:pPr>
    </w:p>
    <w:p w:rsidR="007F276E" w:rsidRPr="007F276E" w:rsidRDefault="007F276E" w:rsidP="007F276E">
      <w:pPr>
        <w:spacing w:line="240" w:lineRule="auto"/>
      </w:pPr>
      <w:r w:rsidRPr="007F276E">
        <w:t xml:space="preserve">Dear </w:t>
      </w:r>
      <w:r w:rsidR="00604A83">
        <w:t>Governor Brown</w:t>
      </w:r>
      <w:r w:rsidR="00D425AB">
        <w:t xml:space="preserve">, </w:t>
      </w:r>
      <w:r w:rsidRPr="007F276E">
        <w:t xml:space="preserve"> </w:t>
      </w:r>
    </w:p>
    <w:p w:rsidR="007F276E" w:rsidRDefault="007F276E" w:rsidP="007F276E">
      <w:pPr>
        <w:spacing w:line="240" w:lineRule="auto"/>
      </w:pPr>
    </w:p>
    <w:p w:rsidR="00604A83" w:rsidRDefault="00FA1264" w:rsidP="007F276E">
      <w:pPr>
        <w:spacing w:line="240" w:lineRule="auto"/>
      </w:pPr>
      <w:r>
        <w:t xml:space="preserve">On behalf of </w:t>
      </w:r>
      <w:r w:rsidR="00DE6F8A">
        <w:rPr>
          <w:highlight w:val="yellow"/>
        </w:rPr>
        <w:t>[your o</w:t>
      </w:r>
      <w:r w:rsidRPr="00FA1264">
        <w:rPr>
          <w:highlight w:val="yellow"/>
        </w:rPr>
        <w:t xml:space="preserve">rganization’s </w:t>
      </w:r>
      <w:r w:rsidR="00604A83">
        <w:rPr>
          <w:highlight w:val="yellow"/>
        </w:rPr>
        <w:t>n</w:t>
      </w:r>
      <w:r w:rsidRPr="00FA1264">
        <w:rPr>
          <w:highlight w:val="yellow"/>
        </w:rPr>
        <w:t>ame]</w:t>
      </w:r>
      <w:r>
        <w:t xml:space="preserve">, </w:t>
      </w:r>
      <w:r w:rsidR="007F276E">
        <w:t xml:space="preserve">I </w:t>
      </w:r>
      <w:r w:rsidR="00604A83">
        <w:t xml:space="preserve">respectfully request you sign AB 1130 (Gray) into law when it reaches your </w:t>
      </w:r>
      <w:r w:rsidR="0022217C">
        <w:t>desk</w:t>
      </w:r>
      <w:r w:rsidR="00604A83">
        <w:t xml:space="preserve">. </w:t>
      </w:r>
      <w:r w:rsidR="00604A83" w:rsidRPr="00604A83">
        <w:rPr>
          <w:highlight w:val="yellow"/>
        </w:rPr>
        <w:t>[Insert sentence about your organization].</w:t>
      </w:r>
      <w:r w:rsidR="00604A83">
        <w:t xml:space="preserve"> </w:t>
      </w:r>
    </w:p>
    <w:p w:rsidR="00604A83" w:rsidRDefault="00604A83" w:rsidP="007F276E">
      <w:pPr>
        <w:spacing w:line="240" w:lineRule="auto"/>
      </w:pPr>
    </w:p>
    <w:p w:rsidR="00604A83" w:rsidRPr="00604A83" w:rsidRDefault="007F276E" w:rsidP="00604A83">
      <w:pPr>
        <w:spacing w:line="240" w:lineRule="auto"/>
      </w:pPr>
      <w:r w:rsidRPr="007F276E">
        <w:t>AB 1130 will allow primary care clinics that are operating on an intermittent basis the option to provide 30 hours of care per week, rather than 20 hours currently allowed by law.</w:t>
      </w:r>
      <w:r w:rsidR="00604A83" w:rsidRPr="00604A83">
        <w:t xml:space="preserve"> It will also require licensed community or free clinics to report the location and hours of operation of </w:t>
      </w:r>
      <w:r w:rsidR="00604A83">
        <w:t>i</w:t>
      </w:r>
      <w:r w:rsidR="00604A83" w:rsidRPr="00604A83">
        <w:t xml:space="preserve">ntermittent </w:t>
      </w:r>
      <w:r w:rsidR="00604A83">
        <w:t>c</w:t>
      </w:r>
      <w:r w:rsidR="00604A83" w:rsidRPr="00604A83">
        <w:t xml:space="preserve">linics. </w:t>
      </w:r>
      <w:r w:rsidR="0022217C">
        <w:t>AB 1130</w:t>
      </w:r>
      <w:r w:rsidR="0022217C" w:rsidRPr="00D425AB">
        <w:t xml:space="preserve"> is a simple, yet effective way to improve clinics’ ability to meet the growing need for care through a modest expansion of hours by adjusting an existing licensing provision.</w:t>
      </w:r>
    </w:p>
    <w:p w:rsidR="00604A83" w:rsidRDefault="00604A83" w:rsidP="007F276E">
      <w:pPr>
        <w:spacing w:line="240" w:lineRule="auto"/>
      </w:pPr>
    </w:p>
    <w:p w:rsidR="00604A83" w:rsidRDefault="00604A83" w:rsidP="00604A83">
      <w:pPr>
        <w:spacing w:line="240" w:lineRule="auto"/>
      </w:pPr>
      <w:r w:rsidRPr="00604A83">
        <w:t>Intermittent clinics often serve the most vulnerable, hard to reach communities, and frequently operate on school campuses, in homeless shelters,</w:t>
      </w:r>
      <w:r w:rsidR="0022217C">
        <w:t xml:space="preserve"> in</w:t>
      </w:r>
      <w:r w:rsidRPr="00604A83">
        <w:t xml:space="preserve"> rural areas,</w:t>
      </w:r>
      <w:r w:rsidR="0022217C">
        <w:t xml:space="preserve"> and are</w:t>
      </w:r>
      <w:r w:rsidRPr="00604A83">
        <w:t xml:space="preserve"> embedded in local communities or designed to reach specific patient populations. </w:t>
      </w:r>
      <w:r>
        <w:t>Many of California’s 231 school-based health centers (SBHCs) are operated on school campuses as intermittent clinics. T</w:t>
      </w:r>
      <w:r w:rsidRPr="007F276E">
        <w:t xml:space="preserve">hese sites are dedicated to improving the health and academic success of children and youth by advancing health services in schools. </w:t>
      </w:r>
      <w:r w:rsidRPr="00DE6F8A">
        <w:rPr>
          <w:highlight w:val="yellow"/>
        </w:rPr>
        <w:t>[</w:t>
      </w:r>
      <w:r>
        <w:rPr>
          <w:highlight w:val="yellow"/>
        </w:rPr>
        <w:t>Please i</w:t>
      </w:r>
      <w:r w:rsidRPr="00DE6F8A">
        <w:rPr>
          <w:highlight w:val="yellow"/>
        </w:rPr>
        <w:t>nclude information about your SBHC or the SBHCs in your area, if applicable.]</w:t>
      </w:r>
    </w:p>
    <w:p w:rsidR="00604A83" w:rsidRDefault="00604A83" w:rsidP="007F276E">
      <w:pPr>
        <w:spacing w:line="240" w:lineRule="auto"/>
      </w:pPr>
    </w:p>
    <w:p w:rsidR="00FA1264" w:rsidRDefault="00604A83" w:rsidP="00DE6F8A">
      <w:pPr>
        <w:spacing w:line="240" w:lineRule="auto"/>
        <w:rPr>
          <w:bCs/>
        </w:rPr>
      </w:pPr>
      <w:r w:rsidRPr="00FA1264">
        <w:rPr>
          <w:bCs/>
        </w:rPr>
        <w:t>Children come to school every day suffering from mental health issues, poor nutrition, asthma, diabetes, and other conditions that seriously impact their ability to succeed.</w:t>
      </w:r>
      <w:r>
        <w:t xml:space="preserve"> </w:t>
      </w:r>
      <w:r w:rsidR="001235E8">
        <w:rPr>
          <w:bCs/>
        </w:rPr>
        <w:t>AB 1130</w:t>
      </w:r>
      <w:r w:rsidR="00DE6F8A">
        <w:t xml:space="preserve"> would increase the number of hours that clinics such as SBHCs are open and available to address the critical health care needs of children and their families. </w:t>
      </w:r>
    </w:p>
    <w:p w:rsidR="00DE6F8A" w:rsidRDefault="00DE6F8A" w:rsidP="00DE6F8A">
      <w:pPr>
        <w:spacing w:line="240" w:lineRule="auto"/>
      </w:pPr>
    </w:p>
    <w:p w:rsidR="00DE6F8A" w:rsidRPr="00DE6F8A" w:rsidRDefault="00604A83" w:rsidP="00DE6F8A">
      <w:pPr>
        <w:spacing w:line="240" w:lineRule="auto"/>
      </w:pPr>
      <w:r w:rsidRPr="00604A83">
        <w:t>For these reasons, we are proud to support AB 1130 (Gray) and request your signature when it reaches your desk.</w:t>
      </w:r>
      <w:r>
        <w:t xml:space="preserve"> </w:t>
      </w:r>
    </w:p>
    <w:p w:rsidR="007F276E" w:rsidRDefault="00DE6F8A" w:rsidP="00DE6F8A">
      <w:pPr>
        <w:tabs>
          <w:tab w:val="left" w:pos="3037"/>
        </w:tabs>
        <w:spacing w:line="240" w:lineRule="auto"/>
      </w:pPr>
      <w:r>
        <w:tab/>
      </w:r>
    </w:p>
    <w:p w:rsidR="007F276E" w:rsidRPr="007F276E" w:rsidRDefault="007F276E" w:rsidP="007F276E">
      <w:pPr>
        <w:spacing w:line="240" w:lineRule="auto"/>
      </w:pPr>
      <w:r w:rsidRPr="007F276E">
        <w:t>Sincerely</w:t>
      </w:r>
      <w:proofErr w:type="gramStart"/>
      <w:r w:rsidRPr="007F276E">
        <w:t>,</w:t>
      </w:r>
      <w:proofErr w:type="gramEnd"/>
      <w:r w:rsidRPr="007F276E">
        <w:br/>
      </w:r>
      <w:r w:rsidRPr="007F276E">
        <w:rPr>
          <w:highlight w:val="yellow"/>
        </w:rPr>
        <w:t>&lt;Signature, Title of Individual Authorized to Represent Organization</w:t>
      </w:r>
      <w:bookmarkStart w:id="0" w:name="_GoBack"/>
      <w:bookmarkEnd w:id="0"/>
      <w:r w:rsidRPr="007F276E">
        <w:rPr>
          <w:highlight w:val="yellow"/>
        </w:rPr>
        <w:t>&gt;</w:t>
      </w:r>
    </w:p>
    <w:p w:rsidR="00C51915" w:rsidRDefault="00C51915" w:rsidP="007F276E">
      <w:pPr>
        <w:spacing w:line="240" w:lineRule="auto"/>
      </w:pPr>
    </w:p>
    <w:p w:rsidR="0022217C" w:rsidRPr="0022217C" w:rsidRDefault="0022217C" w:rsidP="0022217C">
      <w:pPr>
        <w:spacing w:line="240" w:lineRule="auto"/>
      </w:pPr>
      <w:r w:rsidRPr="0022217C">
        <w:t xml:space="preserve">cc: </w:t>
      </w:r>
      <w:r w:rsidRPr="0022217C">
        <w:tab/>
        <w:t>The Honorable Adam Gray, Assembly District 21</w:t>
      </w:r>
    </w:p>
    <w:p w:rsidR="0022217C" w:rsidRPr="0022217C" w:rsidRDefault="0022217C" w:rsidP="0022217C">
      <w:pPr>
        <w:spacing w:line="240" w:lineRule="auto"/>
      </w:pPr>
      <w:r w:rsidRPr="0022217C">
        <w:tab/>
        <w:t>California Primary Care Association</w:t>
      </w:r>
    </w:p>
    <w:p w:rsidR="0022217C" w:rsidRDefault="0022217C" w:rsidP="007F276E">
      <w:pPr>
        <w:spacing w:line="240" w:lineRule="auto"/>
      </w:pPr>
    </w:p>
    <w:sectPr w:rsidR="0022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D0"/>
    <w:rsid w:val="001235E8"/>
    <w:rsid w:val="0022217C"/>
    <w:rsid w:val="00604A83"/>
    <w:rsid w:val="007C04D0"/>
    <w:rsid w:val="007F276E"/>
    <w:rsid w:val="00932614"/>
    <w:rsid w:val="00A5180A"/>
    <w:rsid w:val="00B4059D"/>
    <w:rsid w:val="00C51915"/>
    <w:rsid w:val="00D425AB"/>
    <w:rsid w:val="00D51E5D"/>
    <w:rsid w:val="00DD2C83"/>
    <w:rsid w:val="00DE6F8A"/>
    <w:rsid w:val="00FA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6E"/>
    <w:rPr>
      <w:color w:val="0000FF" w:themeColor="hyperlink"/>
      <w:u w:val="single"/>
    </w:rPr>
  </w:style>
  <w:style w:type="paragraph" w:styleId="NoSpacing">
    <w:name w:val="No Spacing"/>
    <w:uiPriority w:val="1"/>
    <w:qFormat/>
    <w:rsid w:val="00604A8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6E"/>
    <w:rPr>
      <w:color w:val="0000FF" w:themeColor="hyperlink"/>
      <w:u w:val="single"/>
    </w:rPr>
  </w:style>
  <w:style w:type="paragraph" w:styleId="NoSpacing">
    <w:name w:val="No Spacing"/>
    <w:uiPriority w:val="1"/>
    <w:qFormat/>
    <w:rsid w:val="00604A8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vocacy@cp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8</cp:revision>
  <dcterms:created xsi:type="dcterms:W3CDTF">2015-03-23T17:27:00Z</dcterms:created>
  <dcterms:modified xsi:type="dcterms:W3CDTF">2015-08-26T22:18:00Z</dcterms:modified>
</cp:coreProperties>
</file>